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default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</w:rPr>
        <w:t>Z35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09G</w:t>
      </w:r>
    </w:p>
    <w:p>
      <w:pPr>
        <w:rPr>
          <w:rFonts w:cs="Times New Roman"/>
          <w:b/>
          <w:color w:val="005BAC"/>
          <w:sz w:val="24"/>
          <w:szCs w:val="24"/>
        </w:rPr>
      </w:pPr>
      <w:r>
        <w:rPr>
          <w:rFonts w:hint="eastAsia" w:cs="Times New Roman"/>
          <w:b/>
          <w:color w:val="005BAC"/>
          <w:sz w:val="24"/>
          <w:szCs w:val="24"/>
          <w:lang w:val="en-US" w:eastAsia="zh-CN"/>
        </w:rPr>
        <w:t>Transfer</w:t>
      </w:r>
      <w:r>
        <w:rPr>
          <w:rFonts w:cs="Times New Roman"/>
          <w:b/>
          <w:color w:val="005BAC"/>
          <w:sz w:val="24"/>
          <w:szCs w:val="24"/>
        </w:rPr>
        <w:t xml:space="preserve"> Film</w:t>
      </w:r>
    </w:p>
    <w:p>
      <w:pPr>
        <w:rPr>
          <w:rFonts w:cs="Times New Roman"/>
          <w:sz w:val="18"/>
          <w:szCs w:val="21"/>
        </w:rPr>
      </w:pPr>
    </w:p>
    <w:p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Description：</w:t>
      </w:r>
    </w:p>
    <w:p>
      <w:pPr>
        <w:spacing w:line="320" w:lineRule="exact"/>
        <w:rPr>
          <w:rFonts w:eastAsia="微软雅黑" w:cstheme="minorHAnsi"/>
          <w:szCs w:val="21"/>
        </w:rPr>
      </w:pPr>
      <w:r>
        <w:rPr>
          <w:rStyle w:val="13"/>
          <w:rFonts w:cstheme="minorHAnsi"/>
          <w:szCs w:val="21"/>
        </w:rPr>
        <w:t xml:space="preserve">Film:      </w:t>
      </w:r>
      <w:r>
        <w:rPr>
          <w:rStyle w:val="13"/>
          <w:rFonts w:hint="eastAsia" w:cstheme="minorHAnsi"/>
          <w:szCs w:val="21"/>
          <w:lang w:val="en-US" w:eastAsia="zh-CN"/>
        </w:rPr>
        <w:t xml:space="preserve">65 </w:t>
      </w:r>
      <w:r>
        <w:rPr>
          <w:rStyle w:val="13"/>
          <w:rFonts w:cstheme="minorHAnsi"/>
          <w:szCs w:val="21"/>
        </w:rPr>
        <w:t xml:space="preserve">micron </w:t>
      </w:r>
      <w:r>
        <w:rPr>
          <w:rFonts w:cs="Tahoma"/>
          <w:szCs w:val="21"/>
        </w:rPr>
        <w:t>transparent PVC film</w:t>
      </w:r>
    </w:p>
    <w:p>
      <w:pPr>
        <w:spacing w:line="320" w:lineRule="exact"/>
        <w:rPr>
          <w:rFonts w:cstheme="minorHAnsi"/>
          <w:szCs w:val="21"/>
        </w:rPr>
      </w:pPr>
      <w:r>
        <w:rPr>
          <w:rFonts w:cstheme="minorHAnsi"/>
          <w:szCs w:val="21"/>
        </w:rPr>
        <w:t>Adhesive： transparent adhesive</w:t>
      </w:r>
    </w:p>
    <w:p>
      <w:pPr>
        <w:spacing w:line="320" w:lineRule="exact"/>
        <w:rPr>
          <w:rFonts w:eastAsia="微软雅黑" w:cs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theme="minorHAnsi"/>
          <w:szCs w:val="21"/>
        </w:rPr>
        <w:t xml:space="preserve">Liner：    </w:t>
      </w:r>
      <w:r>
        <w:rPr>
          <w:rFonts w:cs="Tahoma"/>
          <w:szCs w:val="21"/>
        </w:rPr>
        <w:t>1</w:t>
      </w:r>
      <w:r>
        <w:rPr>
          <w:rFonts w:hint="eastAsia" w:cs="Tahoma"/>
          <w:szCs w:val="21"/>
          <w:lang w:val="en-US" w:eastAsia="zh-CN"/>
        </w:rPr>
        <w:t>0</w:t>
      </w:r>
      <w:r>
        <w:rPr>
          <w:rFonts w:cs="Tahoma"/>
          <w:szCs w:val="21"/>
        </w:rPr>
        <w:t xml:space="preserve">0gsm </w:t>
      </w:r>
      <w:r>
        <w:rPr>
          <w:rFonts w:cs="Tahoma"/>
          <w:kern w:val="0"/>
          <w:szCs w:val="21"/>
        </w:rPr>
        <w:t>white PEK paper with one side PE &amp; silicon coating</w:t>
      </w:r>
    </w:p>
    <w:p>
      <w:pPr>
        <w:spacing w:line="320" w:lineRule="exact"/>
        <w:rPr>
          <w:rFonts w:hint="eastAsia" w:eastAsia="微软雅黑" w:cs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Width：   </w:t>
      </w:r>
      <w:r>
        <w:rPr>
          <w:rFonts w:hint="eastAsia" w:eastAsia="微软雅黑" w:cs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0.914/1.06/1.22/1.27/1.37/1.52m</w:t>
      </w:r>
    </w:p>
    <w:p>
      <w:pPr>
        <w:pStyle w:val="12"/>
        <w:spacing w:line="320" w:lineRule="exact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Features：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hint="eastAsia" w:cs="Times New Roman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1.  </w:t>
      </w:r>
      <w:r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eastAsia" w:cs="Tahoma"/>
          <w:kern w:val="0"/>
          <w:szCs w:val="21"/>
        </w:rPr>
        <w:t>ow-</w:t>
      </w:r>
      <w:r>
        <w:rPr>
          <w:rFonts w:hint="eastAsia" w:cs="Tahoma"/>
          <w:kern w:val="0"/>
          <w:szCs w:val="21"/>
          <w:lang w:val="en-US" w:eastAsia="zh-CN"/>
        </w:rPr>
        <w:t>viscosity</w:t>
      </w:r>
      <w:r>
        <w:rPr>
          <w:rFonts w:hint="eastAsia" w:cs="Tahoma"/>
          <w:kern w:val="0"/>
          <w:szCs w:val="21"/>
        </w:rPr>
        <w:t xml:space="preserve"> movable </w:t>
      </w:r>
      <w:r>
        <w:rPr>
          <w:rFonts w:hint="eastAsia" w:cs="Tahoma"/>
          <w:kern w:val="0"/>
          <w:szCs w:val="21"/>
          <w:lang w:val="en-US" w:eastAsia="zh-CN"/>
        </w:rPr>
        <w:t>adhesive</w:t>
      </w:r>
      <w:r>
        <w:rPr>
          <w:rFonts w:hint="eastAsia" w:cs="Tahoma"/>
          <w:kern w:val="0"/>
          <w:szCs w:val="21"/>
        </w:rPr>
        <w:t>, no glue residue, which can transfer 100% of the picture to the carrier to be displayed</w:t>
      </w:r>
      <w:r>
        <w:rPr>
          <w:rFonts w:hint="eastAsia" w:cs="Tahoma"/>
          <w:kern w:val="0"/>
          <w:szCs w:val="21"/>
          <w:lang w:val="en-US" w:eastAsia="zh-CN"/>
        </w:rPr>
        <w:t>.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hint="eastAsia" w:cs="Tahoma" w:eastAsiaTheme="minorEastAsia"/>
          <w:kern w:val="0"/>
          <w:szCs w:val="21"/>
          <w:lang w:val="en-US" w:eastAsia="zh-CN"/>
        </w:rPr>
      </w:pPr>
      <w:bookmarkStart w:id="0" w:name="OLE_LINK4"/>
      <w:bookmarkStart w:id="1" w:name="OLE_LINK5"/>
      <w:bookmarkStart w:id="2" w:name="OLE_LINK3"/>
      <w:bookmarkStart w:id="3" w:name="OLE_LINK1"/>
      <w:bookmarkStart w:id="4" w:name="OLE_LINK2"/>
      <w:bookmarkStart w:id="5" w:name="OLE_LINK6"/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bookmarkEnd w:id="0"/>
      <w:bookmarkEnd w:id="1"/>
      <w:bookmarkEnd w:id="2"/>
      <w:bookmarkEnd w:id="3"/>
      <w:bookmarkEnd w:id="4"/>
      <w:bookmarkEnd w:id="5"/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Fast</w:t>
      </w:r>
      <w:r>
        <w:rPr>
          <w:rFonts w:hint="eastAsia" w:cs="Tahoma"/>
          <w:kern w:val="0"/>
          <w:szCs w:val="21"/>
        </w:rPr>
        <w:t xml:space="preserve"> transfer, high transparency, simple operation and easy construction</w:t>
      </w:r>
      <w:r>
        <w:rPr>
          <w:rFonts w:hint="eastAsia" w:cs="Tahoma"/>
          <w:kern w:val="0"/>
          <w:szCs w:val="21"/>
          <w:lang w:val="en-US" w:eastAsia="zh-CN"/>
        </w:rPr>
        <w:t>.</w:t>
      </w:r>
    </w:p>
    <w:p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Applications：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left"/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ffectively transfer patterns to printed articles</w:t>
      </w:r>
      <w:r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0" w:leftChars="0" w:firstLine="0" w:firstLineChars="0"/>
        <w:jc w:val="left"/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uitable for various advertising and decoration fields</w:t>
      </w:r>
      <w:r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such as carved paintings and </w:t>
      </w:r>
      <w:r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ar sticker.</w:t>
      </w:r>
    </w:p>
    <w:p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Technical Data：</w:t>
      </w:r>
    </w:p>
    <w:p>
      <w:pPr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Testing condition: Indoor temperature 23±2</w:t>
      </w:r>
      <w:r>
        <w:rPr>
          <w:rFonts w:cs="Times New Roman"/>
          <w:szCs w:val="21"/>
        </w:rPr>
        <w:t>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; Relative humidity 50±5%</w:t>
      </w:r>
      <w:r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</w:p>
    <w:tbl>
      <w:tblPr>
        <w:tblStyle w:val="6"/>
        <w:tblW w:w="7655" w:type="dxa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1000"/>
        <w:gridCol w:w="1984"/>
        <w:gridCol w:w="198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686" w:type="dxa"/>
          </w:tcPr>
          <w:p>
            <w:pPr>
              <w:spacing w:line="240" w:lineRule="exact"/>
              <w:ind w:firstLine="320"/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Test Items</w:t>
            </w:r>
          </w:p>
        </w:tc>
        <w:tc>
          <w:tcPr>
            <w:tcW w:w="1000" w:type="dxa"/>
          </w:tcPr>
          <w:p>
            <w:pPr>
              <w:spacing w:line="240" w:lineRule="exact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</w:rPr>
              <w:t>Units</w:t>
            </w:r>
          </w:p>
        </w:tc>
        <w:tc>
          <w:tcPr>
            <w:tcW w:w="1984" w:type="dxa"/>
          </w:tcPr>
          <w:p>
            <w:pPr>
              <w:spacing w:line="240" w:lineRule="exact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</w:rPr>
              <w:t>Test method</w:t>
            </w:r>
          </w:p>
        </w:tc>
        <w:tc>
          <w:tcPr>
            <w:tcW w:w="1985" w:type="dxa"/>
          </w:tcPr>
          <w:p>
            <w:pPr>
              <w:spacing w:line="240" w:lineRule="exact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</w:rPr>
              <w:t>Average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686" w:type="dxa"/>
          </w:tcPr>
          <w:p>
            <w:pPr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Thickness PVC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Weight-Liner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 -finished product</w:t>
            </w:r>
          </w:p>
          <w:p>
            <w:pPr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Initial Adhesion</w:t>
            </w:r>
            <w:bookmarkStart w:id="6" w:name="_GoBack"/>
            <w:bookmarkEnd w:id="6"/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MD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CD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Construction Temperature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Applicable Temperature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Micron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g/m²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g/m²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N/25mm</w:t>
            </w:r>
          </w:p>
          <w:p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N/25 mm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N/25 mm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°C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°C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GB/T6672-2001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GB4669-1995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GB4669-1995</w:t>
            </w:r>
          </w:p>
          <w:p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FTM 9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GB/T1040.1-2006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GB/T1040.1-2006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hint="eastAsia" w:cs="Times New Roman"/>
                <w:bCs/>
                <w:sz w:val="18"/>
                <w:szCs w:val="18"/>
                <w:lang w:val="en-US" w:eastAsia="zh-CN"/>
              </w:rPr>
              <w:t>65</w:t>
            </w:r>
            <w:r>
              <w:rPr>
                <w:rFonts w:cs="Times New Roman"/>
                <w:bCs/>
                <w:sz w:val="18"/>
                <w:szCs w:val="18"/>
              </w:rPr>
              <w:t>±10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</w:t>
            </w:r>
            <w:r>
              <w:rPr>
                <w:rFonts w:hint="eastAsia" w:cs="Times New Roman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cs="Times New Roman"/>
                <w:bCs/>
                <w:sz w:val="18"/>
                <w:szCs w:val="18"/>
              </w:rPr>
              <w:t>0±10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</w:t>
            </w:r>
            <w:r>
              <w:rPr>
                <w:rFonts w:hint="eastAsia" w:cs="Times New Roman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cs="Times New Roman"/>
                <w:bCs/>
                <w:sz w:val="18"/>
                <w:szCs w:val="18"/>
              </w:rPr>
              <w:t>0±20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≥</w:t>
            </w:r>
            <w:r>
              <w:rPr>
                <w:rFonts w:hint="eastAsia" w:cs="Times New Roman"/>
                <w:bCs/>
                <w:sz w:val="18"/>
                <w:szCs w:val="18"/>
                <w:lang w:val="en-US" w:eastAsia="zh-CN"/>
              </w:rPr>
              <w:t>0.</w:t>
            </w:r>
            <w:r>
              <w:rPr>
                <w:rFonts w:cs="Times New Roman"/>
                <w:bCs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hint="eastAsia" w:cs="Times New Roman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cs="Times New Roman"/>
                <w:bCs/>
                <w:sz w:val="18"/>
                <w:szCs w:val="18"/>
              </w:rPr>
              <w:t>≥</w:t>
            </w:r>
            <w:r>
              <w:rPr>
                <w:rFonts w:hint="eastAsia" w:cs="Times New Roman"/>
                <w:bCs/>
                <w:sz w:val="18"/>
                <w:szCs w:val="18"/>
                <w:lang w:val="en-US" w:eastAsia="zh-CN"/>
              </w:rPr>
              <w:t>20</w:t>
            </w:r>
          </w:p>
          <w:p>
            <w:pPr>
              <w:jc w:val="center"/>
              <w:rPr>
                <w:rFonts w:hint="default" w:cs="Times New Roman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cs="Times New Roman"/>
                <w:bCs/>
                <w:sz w:val="18"/>
                <w:szCs w:val="18"/>
              </w:rPr>
              <w:t>≥</w:t>
            </w:r>
            <w:r>
              <w:rPr>
                <w:rFonts w:hint="eastAsia" w:cs="Times New Roman"/>
                <w:bCs/>
                <w:sz w:val="18"/>
                <w:szCs w:val="18"/>
                <w:lang w:val="en-US" w:eastAsia="zh-CN"/>
              </w:rPr>
              <w:t>15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20±10</w:t>
            </w:r>
          </w:p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-20 ~ +70</w:t>
            </w:r>
          </w:p>
        </w:tc>
      </w:tr>
    </w:tbl>
    <w:p>
      <w:pPr>
        <w:pStyle w:val="14"/>
        <w:numPr>
          <w:ilvl w:val="0"/>
          <w:numId w:val="2"/>
        </w:numPr>
        <w:spacing w:line="240" w:lineRule="exact"/>
        <w:ind w:firstLineChars="0"/>
        <w:rPr>
          <w:rFonts w:eastAsia="宋体"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All technical data is subject to change without prior notice.</w:t>
      </w:r>
    </w:p>
    <w:p>
      <w:pPr>
        <w:pStyle w:val="14"/>
        <w:numPr>
          <w:ilvl w:val="0"/>
          <w:numId w:val="0"/>
        </w:numPr>
        <w:spacing w:line="240" w:lineRule="exact"/>
        <w:ind w:left="75" w:leftChars="0"/>
        <w:rPr>
          <w:rFonts w:eastAsia="宋体" w:cs="Times New Roman"/>
          <w:b/>
          <w:sz w:val="18"/>
          <w:szCs w:val="18"/>
        </w:rPr>
      </w:pPr>
    </w:p>
    <w:p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Storage Condition：</w:t>
      </w:r>
    </w:p>
    <w:p>
      <w:pPr>
        <w:rPr>
          <w:rFonts w:hint="eastAsia" w:cs="Times New Roman"/>
          <w:szCs w:val="21"/>
        </w:rPr>
      </w:pPr>
      <w:r>
        <w:rPr>
          <w:rFonts w:cs="Times New Roman"/>
          <w:szCs w:val="21"/>
        </w:rPr>
        <w:t xml:space="preserve">All NAR products always need to be stored in the original packing and with the original protection materials, preferably stored hermetically, no more than 6 layers if stored horizontally. Do not expose in direct sunlight or heat sources. </w:t>
      </w:r>
      <w:r>
        <w:rPr>
          <w:rFonts w:hint="eastAsia" w:cs="Times New Roman"/>
          <w:szCs w:val="21"/>
          <w:lang w:val="en-US" w:eastAsia="zh-CN"/>
        </w:rPr>
        <w:t>T</w:t>
      </w:r>
      <w:r>
        <w:rPr>
          <w:rFonts w:hint="eastAsia" w:cs="Times New Roman"/>
          <w:szCs w:val="21"/>
        </w:rPr>
        <w:t>he shelf life of the product is one year</w:t>
      </w:r>
      <w:r>
        <w:rPr>
          <w:rFonts w:hint="eastAsia" w:cs="Times New Roman"/>
          <w:szCs w:val="21"/>
          <w:lang w:val="en-US" w:eastAsia="zh-CN"/>
        </w:rPr>
        <w:t xml:space="preserve"> u</w:t>
      </w:r>
      <w:r>
        <w:rPr>
          <w:rFonts w:hint="eastAsia" w:cs="Times New Roman"/>
          <w:szCs w:val="21"/>
        </w:rPr>
        <w:t>nder this condition.</w:t>
      </w:r>
    </w:p>
    <w:p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Production Environment：</w:t>
      </w:r>
    </w:p>
    <w:p>
      <w:pPr>
        <w:pStyle w:val="12"/>
        <w:numPr>
          <w:ilvl w:val="0"/>
          <w:numId w:val="3"/>
        </w:numPr>
        <w:spacing w:line="240" w:lineRule="exact"/>
        <w:rPr>
          <w:rFonts w:hint="eastAsia" w:eastAsia="宋体" w:asciiTheme="minorHAnsi" w:hAnsiTheme="minorHAnsi" w:cstheme="minorHAnsi"/>
          <w:bCs/>
          <w:sz w:val="21"/>
          <w:szCs w:val="21"/>
          <w:lang w:val="en-US" w:eastAsia="zh-CN"/>
        </w:rPr>
      </w:pPr>
      <w:r>
        <w:rPr>
          <w:rFonts w:hint="eastAsia" w:asciiTheme="minorHAnsi" w:hAnsiTheme="minorHAnsi" w:cstheme="minorHAnsi"/>
          <w:sz w:val="21"/>
          <w:szCs w:val="21"/>
          <w:lang w:val="en-US" w:eastAsia="zh-CN"/>
        </w:rPr>
        <w:t>T</w:t>
      </w:r>
      <w:r>
        <w:rPr>
          <w:rFonts w:asciiTheme="minorHAnsi" w:hAnsiTheme="minorHAnsi" w:cstheme="minorHAnsi"/>
          <w:sz w:val="21"/>
          <w:szCs w:val="21"/>
        </w:rPr>
        <w:t>emperature of 25 ± 5 °C, relative humidity of 50%±10%, clean dust-free environment without suspended matter</w:t>
      </w:r>
      <w:r>
        <w:rPr>
          <w:rFonts w:hint="eastAsia" w:asciiTheme="minorHAnsi" w:hAnsiTheme="minorHAnsi" w:cstheme="minorHAnsi"/>
          <w:sz w:val="21"/>
          <w:szCs w:val="21"/>
          <w:lang w:val="en-US" w:eastAsia="zh-CN"/>
        </w:rPr>
        <w:t xml:space="preserve">. </w:t>
      </w:r>
    </w:p>
    <w:p>
      <w:pPr>
        <w:pStyle w:val="12"/>
        <w:numPr>
          <w:ilvl w:val="0"/>
          <w:numId w:val="3"/>
        </w:numPr>
        <w:spacing w:line="240" w:lineRule="exact"/>
        <w:rPr>
          <w:rFonts w:hint="eastAsia" w:eastAsia="宋体" w:asciiTheme="minorHAnsi" w:hAnsiTheme="minorHAnsi" w:cstheme="minorHAnsi"/>
          <w:bCs/>
          <w:sz w:val="21"/>
          <w:szCs w:val="21"/>
          <w:lang w:val="en-US" w:eastAsia="zh-CN"/>
        </w:rPr>
      </w:pPr>
      <w:r>
        <w:rPr>
          <w:rFonts w:hint="eastAsia" w:asciiTheme="minorHAnsi" w:hAnsiTheme="minorHAnsi" w:cstheme="minorHAnsi"/>
          <w:sz w:val="21"/>
          <w:szCs w:val="21"/>
          <w:lang w:val="en-US" w:eastAsia="zh-CN"/>
        </w:rPr>
        <w:t>Follow-up operation shall be carried out after the pattern is completely transferred.</w:t>
      </w:r>
    </w:p>
    <w:p>
      <w:pPr>
        <w:pStyle w:val="12"/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Warranty Condition：</w:t>
      </w:r>
    </w:p>
    <w:p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  <w:lang w:val="en"/>
        </w:rPr>
        <w:t>1.  One year s</w:t>
      </w:r>
      <w:r>
        <w:rPr>
          <w:rStyle w:val="15"/>
          <w:rFonts w:cs="Times New Roman"/>
          <w:szCs w:val="21"/>
          <w:lang w:val="en"/>
        </w:rPr>
        <w:t>helf life</w:t>
      </w:r>
      <w:r>
        <w:rPr>
          <w:rFonts w:eastAsia="微软雅黑"/>
          <w:color w:val="000000" w:themeColor="text1"/>
          <w:kern w:val="0"/>
          <w14:textFill>
            <w14:solidFill>
              <w14:schemeClr w14:val="tx1"/>
            </w14:solidFill>
          </w14:textFill>
        </w:rPr>
        <w:t>:</w:t>
      </w:r>
      <w:r>
        <w:rPr>
          <w:rFonts w:eastAsia="微软雅黑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stored in suitable conditions, preferably use within 6 months;</w:t>
      </w:r>
    </w:p>
    <w:p>
      <w:pPr>
        <w:pStyle w:val="12"/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 </w:t>
      </w:r>
      <w:r>
        <w:rPr>
          <w:rFonts w:asciiTheme="minorHAnsi" w:hAnsiTheme="minorHAnsi" w:cstheme="minorHAnsi"/>
          <w:sz w:val="21"/>
          <w:szCs w:val="21"/>
          <w:lang w:val="en"/>
        </w:rPr>
        <w:t>One year</w:t>
      </w:r>
      <w:r>
        <w:rPr>
          <w:rFonts w:eastAsia="微软雅黑" w:asciiTheme="minorHAnsi" w:hAnsiTheme="minorHAnsi" w:cs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prosecution period: from the product manufacture date, no-acceptance for overdue product.</w:t>
      </w:r>
    </w:p>
    <w:p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Important Remark：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cs="Tahoma"/>
          <w:kern w:val="0"/>
          <w:szCs w:val="21"/>
        </w:rPr>
      </w:pPr>
      <w:r>
        <w:rPr>
          <w:rFonts w:cs="Tahoma"/>
          <w:kern w:val="0"/>
          <w:szCs w:val="21"/>
        </w:rPr>
        <w:t xml:space="preserve">The information mentioned in this product data sheet is based upon tests that were executed by NAR, and that we consider to be reliable. The information always represents an average, a minimum or a maximum value. </w:t>
      </w:r>
      <w:r>
        <w:rPr>
          <w:rFonts w:hint="eastAsia" w:cs="Tahoma"/>
          <w:kern w:val="0"/>
          <w:szCs w:val="21"/>
          <w:lang w:val="en-US" w:eastAsia="zh-CN"/>
        </w:rPr>
        <w:t>It is o</w:t>
      </w:r>
      <w:r>
        <w:rPr>
          <w:rFonts w:cs="Tahoma"/>
          <w:kern w:val="0"/>
          <w:szCs w:val="21"/>
        </w:rPr>
        <w:t xml:space="preserve">nly for your </w:t>
      </w:r>
      <w:r>
        <w:rPr>
          <w:rFonts w:hint="eastAsia" w:cs="Tahoma"/>
          <w:kern w:val="0"/>
          <w:szCs w:val="21"/>
          <w:lang w:val="en-US" w:eastAsia="zh-CN"/>
        </w:rPr>
        <w:t>reference</w:t>
      </w:r>
      <w:r>
        <w:rPr>
          <w:rFonts w:cs="Tahoma"/>
          <w:kern w:val="0"/>
          <w:szCs w:val="21"/>
        </w:rPr>
        <w:t>, and does not give any guarantee. It is up to the end user to decide whether or not the product is suitable for the particular application.</w:t>
      </w:r>
    </w:p>
    <w:p>
      <w:pPr>
        <w:autoSpaceDE w:val="0"/>
        <w:autoSpaceDN w:val="0"/>
        <w:jc w:val="left"/>
        <w:rPr>
          <w:rFonts w:cs="Times New Roman" w:asciiTheme="majorHAnsi" w:hAnsiTheme="maj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>Product Application：</w:t>
      </w:r>
    </w:p>
    <w:p/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F8E5C"/>
    <w:multiLevelType w:val="singleLevel"/>
    <w:tmpl w:val="8C0F8E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97F159"/>
    <w:multiLevelType w:val="singleLevel"/>
    <w:tmpl w:val="3A97F15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82F7DB8"/>
    <w:multiLevelType w:val="multilevel"/>
    <w:tmpl w:val="482F7DB8"/>
    <w:lvl w:ilvl="0" w:tentative="0">
      <w:start w:val="1"/>
      <w:numFmt w:val="bullet"/>
      <w:lvlText w:val=""/>
      <w:lvlJc w:val="left"/>
      <w:pPr>
        <w:ind w:left="49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1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3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5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7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9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1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3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5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739A4"/>
    <w:rsid w:val="00130885"/>
    <w:rsid w:val="00131CA6"/>
    <w:rsid w:val="00155B34"/>
    <w:rsid w:val="00157F44"/>
    <w:rsid w:val="00177879"/>
    <w:rsid w:val="001845B0"/>
    <w:rsid w:val="001D53FE"/>
    <w:rsid w:val="002202B5"/>
    <w:rsid w:val="00226659"/>
    <w:rsid w:val="00275DA0"/>
    <w:rsid w:val="00287969"/>
    <w:rsid w:val="002F0048"/>
    <w:rsid w:val="00315FCF"/>
    <w:rsid w:val="00347532"/>
    <w:rsid w:val="00350D61"/>
    <w:rsid w:val="003C771A"/>
    <w:rsid w:val="003D2967"/>
    <w:rsid w:val="003E3B8F"/>
    <w:rsid w:val="0043478E"/>
    <w:rsid w:val="004437CA"/>
    <w:rsid w:val="00466487"/>
    <w:rsid w:val="00480DBC"/>
    <w:rsid w:val="00486E01"/>
    <w:rsid w:val="004E03DF"/>
    <w:rsid w:val="004E7E41"/>
    <w:rsid w:val="00512CA4"/>
    <w:rsid w:val="00513DB2"/>
    <w:rsid w:val="005142C8"/>
    <w:rsid w:val="00530093"/>
    <w:rsid w:val="0059279D"/>
    <w:rsid w:val="005A46CE"/>
    <w:rsid w:val="005B3ADB"/>
    <w:rsid w:val="005F0BF2"/>
    <w:rsid w:val="00621927"/>
    <w:rsid w:val="006578F3"/>
    <w:rsid w:val="006678B6"/>
    <w:rsid w:val="00737BBF"/>
    <w:rsid w:val="00751440"/>
    <w:rsid w:val="0078510B"/>
    <w:rsid w:val="007C19A7"/>
    <w:rsid w:val="007C4678"/>
    <w:rsid w:val="007F1C8F"/>
    <w:rsid w:val="007F6058"/>
    <w:rsid w:val="0080184C"/>
    <w:rsid w:val="0084453C"/>
    <w:rsid w:val="00890B5A"/>
    <w:rsid w:val="008B09D7"/>
    <w:rsid w:val="008B2BAF"/>
    <w:rsid w:val="008D09AD"/>
    <w:rsid w:val="008E1764"/>
    <w:rsid w:val="008E2276"/>
    <w:rsid w:val="008F5A46"/>
    <w:rsid w:val="00922139"/>
    <w:rsid w:val="009422AD"/>
    <w:rsid w:val="00943038"/>
    <w:rsid w:val="00953E43"/>
    <w:rsid w:val="00976019"/>
    <w:rsid w:val="009A7364"/>
    <w:rsid w:val="009B1F63"/>
    <w:rsid w:val="00AB1E91"/>
    <w:rsid w:val="00AC39B2"/>
    <w:rsid w:val="00AF792A"/>
    <w:rsid w:val="00B011CD"/>
    <w:rsid w:val="00B02D39"/>
    <w:rsid w:val="00B85DDF"/>
    <w:rsid w:val="00BB62DE"/>
    <w:rsid w:val="00BD321A"/>
    <w:rsid w:val="00C205CF"/>
    <w:rsid w:val="00C30517"/>
    <w:rsid w:val="00C46C6B"/>
    <w:rsid w:val="00C46E52"/>
    <w:rsid w:val="00C518B9"/>
    <w:rsid w:val="00CB3F6C"/>
    <w:rsid w:val="00CC3C67"/>
    <w:rsid w:val="00CD3671"/>
    <w:rsid w:val="00CE6CD9"/>
    <w:rsid w:val="00D007A8"/>
    <w:rsid w:val="00D13ADC"/>
    <w:rsid w:val="00D612C2"/>
    <w:rsid w:val="00DD5808"/>
    <w:rsid w:val="00E17E89"/>
    <w:rsid w:val="00E324C1"/>
    <w:rsid w:val="00E67D0D"/>
    <w:rsid w:val="00E82BA5"/>
    <w:rsid w:val="00E861FB"/>
    <w:rsid w:val="00EB01BB"/>
    <w:rsid w:val="00EF6676"/>
    <w:rsid w:val="00F039CF"/>
    <w:rsid w:val="00F30F96"/>
    <w:rsid w:val="00F65E1F"/>
    <w:rsid w:val="00F92B70"/>
    <w:rsid w:val="00FB33C0"/>
    <w:rsid w:val="00FE3E73"/>
    <w:rsid w:val="029C7C47"/>
    <w:rsid w:val="05A11650"/>
    <w:rsid w:val="17321EED"/>
    <w:rsid w:val="2E417B73"/>
    <w:rsid w:val="2FEB03D2"/>
    <w:rsid w:val="4A8C1339"/>
    <w:rsid w:val="6F4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apple-style-span"/>
    <w:basedOn w:val="7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ps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D63E1-45F0-44F3-956B-49D33035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1937</Characters>
  <Lines>20</Lines>
  <Paragraphs>5</Paragraphs>
  <TotalTime>10</TotalTime>
  <ScaleCrop>false</ScaleCrop>
  <LinksUpToDate>false</LinksUpToDate>
  <CharactersWithSpaces>2236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2018-08-23T09:37:00Z</dcterms:created>
  <dc:creator>Qin Yu-秦超(NAR)</dc:creator>
  <cp:lastModifiedBy>波波</cp:lastModifiedBy>
  <cp:lastPrinted>2018-08-20T01:40:00Z</cp:lastPrinted>
  <dcterms:modified xsi:type="dcterms:W3CDTF">2023-05-05T05:23:27Z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4583159B312647B89B4BB1633BA3E036_13</vt:lpwstr>
  </property>
</Properties>
</file>