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13CF7">
      <w:pPr>
        <w:spacing w:line="180" w:lineRule="exact"/>
        <w:rPr>
          <w:rFonts w:ascii="Arial" w:hAnsi="Arial" w:cs="Arial"/>
          <w:b/>
          <w:color w:val="005BAC"/>
          <w:sz w:val="18"/>
          <w:szCs w:val="36"/>
        </w:rPr>
      </w:pPr>
      <w:bookmarkStart w:id="2" w:name="_GoBack"/>
      <w:bookmarkEnd w:id="2"/>
    </w:p>
    <w:p w14:paraId="51F65C43">
      <w:pPr>
        <w:spacing w:line="0" w:lineRule="atLeast"/>
        <w:rPr>
          <w:rFonts w:ascii="Arial" w:hAnsi="Arial" w:cs="Arial"/>
          <w:b/>
          <w:color w:val="005BAC"/>
          <w:sz w:val="36"/>
          <w:szCs w:val="36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NO3310T</w:t>
      </w:r>
    </w:p>
    <w:p w14:paraId="0F79EA94">
      <w:pPr>
        <w:spacing w:line="280" w:lineRule="exact"/>
        <w:rPr>
          <w:rFonts w:eastAsia="微软雅黑" w:cs="Arial" w:asciiTheme="majorHAnsi" w:hAnsiTheme="majorHAnsi"/>
          <w:b/>
          <w:color w:val="005BAC"/>
          <w:sz w:val="24"/>
          <w:szCs w:val="24"/>
        </w:rPr>
      </w:pPr>
      <w:r>
        <w:rPr>
          <w:rFonts w:eastAsia="微软雅黑" w:cs="Arial" w:asciiTheme="majorHAnsi" w:hAnsiTheme="majorHAnsi"/>
          <w:b/>
          <w:color w:val="005BAC"/>
          <w:sz w:val="24"/>
          <w:szCs w:val="24"/>
        </w:rPr>
        <w:t>Tri-Layer One Way Vision</w:t>
      </w:r>
    </w:p>
    <w:p w14:paraId="3DD83D57">
      <w:pPr>
        <w:spacing w:line="320" w:lineRule="exact"/>
        <w:rPr>
          <w:rFonts w:ascii="微软雅黑" w:hAnsi="微软雅黑" w:eastAsia="微软雅黑" w:cs="Tahoma"/>
          <w:sz w:val="18"/>
          <w:szCs w:val="21"/>
        </w:rPr>
      </w:pPr>
    </w:p>
    <w:p w14:paraId="1BADEEFF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Description：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07A74BC9">
      <w:pPr>
        <w:spacing w:line="320" w:lineRule="exact"/>
        <w:rPr>
          <w:rFonts w:eastAsia="微软雅黑" w:cstheme="minorHAnsi"/>
          <w:szCs w:val="21"/>
        </w:rPr>
      </w:pPr>
      <w:r>
        <w:rPr>
          <w:rStyle w:val="12"/>
          <w:rFonts w:cstheme="minorHAnsi"/>
          <w:szCs w:val="21"/>
        </w:rPr>
        <w:t>Film:      1</w:t>
      </w:r>
      <w:r>
        <w:rPr>
          <w:rStyle w:val="12"/>
          <w:rFonts w:hint="eastAsia" w:cstheme="minorHAnsi"/>
          <w:szCs w:val="21"/>
        </w:rPr>
        <w:t>4</w:t>
      </w:r>
      <w:r>
        <w:rPr>
          <w:rStyle w:val="12"/>
          <w:rFonts w:cstheme="minorHAnsi"/>
          <w:szCs w:val="21"/>
        </w:rPr>
        <w:t xml:space="preserve">0micron; </w:t>
      </w:r>
      <w:r>
        <w:rPr>
          <w:rFonts w:cstheme="minorHAnsi"/>
          <w:szCs w:val="21"/>
        </w:rPr>
        <w:t>black &amp; white PVC film</w:t>
      </w:r>
    </w:p>
    <w:p w14:paraId="49BF47BE"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Adhesive： transparent adhesive</w:t>
      </w:r>
    </w:p>
    <w:p w14:paraId="73D1F9D7">
      <w:pPr>
        <w:spacing w:line="320" w:lineRule="exact"/>
        <w:rPr>
          <w:rStyle w:val="12"/>
        </w:rPr>
      </w:pPr>
      <w:r>
        <w:rPr>
          <w:rStyle w:val="12"/>
        </w:rPr>
        <w:t>Liner：    1</w:t>
      </w:r>
      <w:r>
        <w:rPr>
          <w:rStyle w:val="12"/>
          <w:rFonts w:hint="eastAsia"/>
        </w:rPr>
        <w:t>0</w:t>
      </w:r>
      <w:r>
        <w:rPr>
          <w:rStyle w:val="12"/>
        </w:rPr>
        <w:t>0gsm white PEK paper with o</w:t>
      </w:r>
      <w:r>
        <w:rPr>
          <w:rStyle w:val="12"/>
          <w:rFonts w:hint="eastAsia"/>
        </w:rPr>
        <w:t>ne</w:t>
      </w:r>
      <w:r>
        <w:rPr>
          <w:rStyle w:val="12"/>
        </w:rPr>
        <w:t xml:space="preserve"> side PE &amp; Silicon coating</w:t>
      </w:r>
      <w:r>
        <w:rPr>
          <w:rFonts w:hint="eastAsia" w:cstheme="minorHAnsi"/>
          <w:szCs w:val="21"/>
        </w:rPr>
        <w:t>+ 70gsm</w:t>
      </w:r>
      <w:r>
        <w:rPr>
          <w:rFonts w:cstheme="minorHAnsi"/>
          <w:szCs w:val="21"/>
        </w:rPr>
        <w:t xml:space="preserve"> </w:t>
      </w:r>
      <w:r>
        <w:rPr>
          <w:rFonts w:hint="eastAsia" w:cstheme="minorHAnsi"/>
          <w:szCs w:val="21"/>
        </w:rPr>
        <w:t>PEK</w:t>
      </w:r>
      <w:r>
        <w:rPr>
          <w:rFonts w:cstheme="minorHAnsi"/>
          <w:szCs w:val="21"/>
        </w:rPr>
        <w:t xml:space="preserve"> </w:t>
      </w:r>
      <w:r>
        <w:rPr>
          <w:rFonts w:hint="eastAsia" w:cstheme="minorHAnsi"/>
          <w:szCs w:val="21"/>
        </w:rPr>
        <w:t>paper</w:t>
      </w:r>
    </w:p>
    <w:p w14:paraId="2F305BEE">
      <w:pPr>
        <w:spacing w:line="320" w:lineRule="exact"/>
        <w:rPr>
          <w:rStyle w:val="12"/>
          <w:rFonts w:cstheme="minorHAnsi"/>
          <w:szCs w:val="21"/>
        </w:rPr>
      </w:pPr>
      <w:r>
        <w:rPr>
          <w:rStyle w:val="12"/>
        </w:rPr>
        <w:t xml:space="preserve">Width：  </w:t>
      </w:r>
      <w:r>
        <w:rPr>
          <w:rStyle w:val="12"/>
          <w:rFonts w:cstheme="minorHAnsi"/>
          <w:szCs w:val="21"/>
        </w:rPr>
        <w:t xml:space="preserve"> </w:t>
      </w:r>
      <w:r>
        <w:rPr>
          <w:rStyle w:val="12"/>
          <w:rFonts w:hint="eastAsia" w:cstheme="minorHAnsi"/>
          <w:szCs w:val="21"/>
        </w:rPr>
        <w:t>1.06/1.27/1.37/1.52m</w:t>
      </w:r>
    </w:p>
    <w:p w14:paraId="4D4262BE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Features：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72976CE0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1.  </w:t>
      </w:r>
      <w:r>
        <w:rPr>
          <w:rFonts w:cs="Tahoma"/>
          <w:szCs w:val="21"/>
        </w:rPr>
        <w:t>One side visual, sun-shade and privacy protection; Hole size 1.</w:t>
      </w:r>
      <w:r>
        <w:rPr>
          <w:rFonts w:hint="eastAsia" w:cs="Tahoma"/>
          <w:szCs w:val="21"/>
        </w:rPr>
        <w:t>6</w:t>
      </w:r>
      <w:r>
        <w:rPr>
          <w:rFonts w:cs="Tahoma"/>
          <w:szCs w:val="21"/>
        </w:rPr>
        <w:t xml:space="preserve">0mm, perforation </w:t>
      </w:r>
      <w:r>
        <w:rPr>
          <w:rFonts w:hint="eastAsia" w:cs="Tahoma"/>
          <w:szCs w:val="21"/>
        </w:rPr>
        <w:t>4</w:t>
      </w:r>
      <w:r>
        <w:rPr>
          <w:rFonts w:cs="Tahoma"/>
          <w:szCs w:val="21"/>
        </w:rPr>
        <w:t>0%;</w:t>
      </w:r>
    </w:p>
    <w:p w14:paraId="475EE6CE">
      <w:pPr>
        <w:autoSpaceDE w:val="0"/>
        <w:autoSpaceDN w:val="0"/>
        <w:adjustRightInd w:val="0"/>
        <w:spacing w:line="320" w:lineRule="exact"/>
        <w:jc w:val="left"/>
        <w:rPr>
          <w:rFonts w:cs="Tahoma"/>
          <w:szCs w:val="21"/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szCs w:val="21"/>
        </w:rPr>
        <w:t>Stable ink absorption and excellent dimensional stability.</w:t>
      </w:r>
    </w:p>
    <w:p w14:paraId="64B74A72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szCs w:val="21"/>
        </w:rPr>
        <w:t>3.</w:t>
      </w:r>
      <w:r>
        <w:rPr>
          <w:rFonts w:cs="Tahoma"/>
          <w:szCs w:val="21"/>
        </w:rPr>
        <w:t xml:space="preserve">  </w:t>
      </w:r>
      <w:r>
        <w:rPr>
          <w:rFonts w:hint="eastAsia" w:cs="Tahoma"/>
          <w:szCs w:val="21"/>
        </w:rPr>
        <w:t>Better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used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for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UV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Printing；High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quality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in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color</w:t>
      </w:r>
      <w:r>
        <w:rPr>
          <w:rFonts w:cs="Tahoma"/>
          <w:szCs w:val="21"/>
        </w:rPr>
        <w:t xml:space="preserve"> </w:t>
      </w:r>
      <w:r>
        <w:rPr>
          <w:rFonts w:hint="eastAsia" w:cs="Tahoma"/>
          <w:szCs w:val="21"/>
        </w:rPr>
        <w:t>rendering.</w:t>
      </w:r>
    </w:p>
    <w:p w14:paraId="622F9E2F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Applications：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46339FEF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Applicable to glass surface, also applicable to transparent acrylic, PVC, PET transparent panels;</w:t>
      </w:r>
    </w:p>
    <w:p w14:paraId="5B679D10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 xml:space="preserve">This product is recommended to use UV printing; Also suitable for 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various solvent ink and </w:t>
      </w:r>
      <w:r>
        <w:rPr>
          <w:rFonts w:cs="Times New Roman"/>
          <w:szCs w:val="21"/>
        </w:rPr>
        <w:t>Eco-solvent ink</w:t>
      </w:r>
      <w:r>
        <w:rPr>
          <w:rFonts w:hint="eastAsia" w:cs="Times New Roman"/>
          <w:szCs w:val="21"/>
        </w:rPr>
        <w:t>.</w:t>
      </w:r>
    </w:p>
    <w:p w14:paraId="4654529F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Technical Data：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5549234C"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; Relative humidity 50±5%; Use aluminum, glass, steel plate as the base material for testing.</w:t>
      </w:r>
    </w:p>
    <w:tbl>
      <w:tblPr>
        <w:tblStyle w:val="5"/>
        <w:tblW w:w="680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195"/>
        <w:gridCol w:w="2119"/>
        <w:gridCol w:w="1337"/>
      </w:tblGrid>
      <w:tr w14:paraId="1FACE27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1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784CD55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Items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601492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Units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645089D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method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11D92A6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Average value</w:t>
            </w:r>
          </w:p>
        </w:tc>
      </w:tr>
      <w:tr w14:paraId="5366DA9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2150" w:type="dxa"/>
            <w:shd w:val="clear" w:color="auto" w:fill="auto"/>
          </w:tcPr>
          <w:p w14:paraId="21C89F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 w14:paraId="10C064E3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 w14:paraId="4B3AE27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 w14:paraId="0F013789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24h, 180°peel</w:t>
            </w:r>
          </w:p>
          <w:p w14:paraId="35B03E9D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MD</w:t>
            </w:r>
          </w:p>
          <w:p w14:paraId="162447B0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CD</w:t>
            </w:r>
          </w:p>
          <w:p w14:paraId="1FD795A6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 w14:paraId="054D5CD6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T</w:t>
            </w:r>
            <w:r>
              <w:rPr>
                <w:rFonts w:cs="Times New Roman"/>
                <w:sz w:val="18"/>
                <w:szCs w:val="18"/>
              </w:rPr>
              <w:t>ensile strength CD</w:t>
            </w:r>
          </w:p>
          <w:p w14:paraId="2FB4E178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 w14:paraId="7B45C697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195" w:type="dxa"/>
            <w:shd w:val="clear" w:color="auto" w:fill="auto"/>
          </w:tcPr>
          <w:p w14:paraId="17B80B9F">
            <w:pPr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Micron</w:t>
            </w:r>
          </w:p>
          <w:p w14:paraId="4C3D82A8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14:paraId="0AD3EA0E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14:paraId="2871DCD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N/25mm</w:t>
            </w:r>
          </w:p>
          <w:p w14:paraId="167FFC79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14:paraId="3C164F42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14:paraId="6739B4C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14:paraId="7F61F8CD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14:paraId="0F2E8602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  <w:p w14:paraId="4E0AED6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</w:tc>
        <w:tc>
          <w:tcPr>
            <w:tcW w:w="2119" w:type="dxa"/>
            <w:shd w:val="clear" w:color="auto" w:fill="auto"/>
          </w:tcPr>
          <w:p w14:paraId="3E340F1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GB/T6672-2001</w:t>
            </w:r>
          </w:p>
          <w:p w14:paraId="45F0E69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14:paraId="4406E75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14:paraId="0B723442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</w:p>
          <w:p w14:paraId="666249E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14</w:t>
            </w:r>
          </w:p>
          <w:p w14:paraId="6128A9F0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 xml:space="preserve">14   </w:t>
            </w:r>
          </w:p>
          <w:p w14:paraId="4E96A3A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14:paraId="1E215854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14:paraId="611B6FEE">
            <w:pPr>
              <w:rPr>
                <w:rFonts w:ascii="Tahoma" w:hAnsi="Tahoma" w:cs="Tahoma"/>
                <w:bCs/>
                <w:sz w:val="16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14:paraId="3799FB7F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0±10</w:t>
            </w:r>
          </w:p>
          <w:p w14:paraId="3B1FAEE9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hint="eastAsia" w:ascii="Tahoma" w:hAnsi="Tahoma" w:cs="Tahoma"/>
                <w:sz w:val="16"/>
                <w:szCs w:val="18"/>
              </w:rPr>
              <w:t>155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10</w:t>
            </w:r>
          </w:p>
          <w:p w14:paraId="219FBE6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</w:rPr>
              <w:t>290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±20</w:t>
            </w:r>
          </w:p>
          <w:p w14:paraId="7C190B36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4</w:t>
            </w:r>
          </w:p>
          <w:p w14:paraId="77F8DFEB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1.5</w:t>
            </w:r>
          </w:p>
          <w:p w14:paraId="0FF42BDB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.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0</w:t>
            </w:r>
          </w:p>
          <w:p w14:paraId="357C4B49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25</w:t>
            </w:r>
          </w:p>
          <w:p w14:paraId="6FDCDC9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</w:p>
          <w:p w14:paraId="029D102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</w:t>
            </w:r>
          </w:p>
          <w:p w14:paraId="51ECA192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-20 ~ +70</w:t>
            </w:r>
          </w:p>
        </w:tc>
      </w:tr>
    </w:tbl>
    <w:p w14:paraId="1FC1DA68">
      <w:pPr>
        <w:spacing w:line="240" w:lineRule="exact"/>
        <w:rPr>
          <w:rFonts w:eastAsia="宋体" w:cs="Times New Roman"/>
          <w:b/>
          <w:sz w:val="18"/>
          <w:szCs w:val="18"/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</w:t>
      </w:r>
      <w:r>
        <w:rPr>
          <w:rFonts w:cs="Times New Roman"/>
          <w:b/>
          <w:sz w:val="18"/>
          <w:szCs w:val="18"/>
        </w:rPr>
        <w:t xml:space="preserve"> All technical data is subject to change without prior notice.</w:t>
      </w:r>
    </w:p>
    <w:p w14:paraId="2AF2B96A">
      <w:pPr>
        <w:tabs>
          <w:tab w:val="center" w:pos="1301"/>
        </w:tabs>
        <w:rPr>
          <w:rFonts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>Storage Condition：</w:t>
      </w: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4583A4BD">
      <w:pPr>
        <w:pStyle w:val="11"/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</w:pP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All NAR products always need to be stored in the original packing and with the original protection materials, preferably stored hermetically, no more than 6 layers if stored horizontally. Do not expose in direct sunlight or heat sources. Shelf life will be one year with temperature of 25°C±5°C and relative humidity of 50±15%.</w:t>
      </w:r>
    </w:p>
    <w:p w14:paraId="216B2F14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Production and Application Environment：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68D9C2E0">
      <w:pPr>
        <w:pStyle w:val="11"/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</w:pP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Production environment:</w:t>
      </w:r>
      <w:r>
        <w:rPr>
          <w:rFonts w:hint="eastAsia" w:cs="Times New Roman" w:asciiTheme="minorHAnsi" w:hAnsiTheme="minorHAnsi" w:eastAsiaTheme="minorEastAsia"/>
          <w:color w:val="auto"/>
          <w:kern w:val="2"/>
          <w:sz w:val="21"/>
          <w:szCs w:val="21"/>
        </w:rPr>
        <w:t xml:space="preserve"> </w:t>
      </w: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temperature of 25±5°C, relative humidity of 50%±10%, clean dust-free environment without suspended matter; Please move the materials to the printing environment 24 hours before printing</w:t>
      </w:r>
      <w:r>
        <w:rPr>
          <w:rFonts w:hint="eastAsia" w:cs="Times New Roman" w:asciiTheme="minorHAnsi" w:hAnsiTheme="minorHAnsi" w:eastAsiaTheme="minorEastAsia"/>
          <w:color w:val="auto"/>
          <w:kern w:val="2"/>
          <w:sz w:val="21"/>
          <w:szCs w:val="21"/>
        </w:rPr>
        <w:t>.</w:t>
      </w: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 xml:space="preserve"> Test prior to use and</w:t>
      </w:r>
    </w:p>
    <w:p w14:paraId="43B41B2D">
      <w:pPr>
        <w:spacing w:line="240" w:lineRule="exact"/>
        <w:rPr>
          <w:rFonts w:cs="Tahoma"/>
          <w:szCs w:val="21"/>
        </w:rPr>
      </w:pPr>
      <w:r>
        <w:rPr>
          <w:rFonts w:cs="Tahoma"/>
          <w:szCs w:val="21"/>
        </w:rPr>
        <w:t xml:space="preserve">remain enough </w:t>
      </w:r>
      <w:r>
        <w:rPr>
          <w:rFonts w:hint="eastAsia" w:cs="Tahoma"/>
          <w:szCs w:val="21"/>
        </w:rPr>
        <w:t>edge margins</w:t>
      </w:r>
      <w:r>
        <w:rPr>
          <w:rFonts w:cs="Tahoma"/>
          <w:szCs w:val="21"/>
        </w:rPr>
        <w:t xml:space="preserve"> when printing.</w:t>
      </w:r>
    </w:p>
    <w:p w14:paraId="0C4B7CBE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Application environment: temperature of 20±10°C, relative humidity of 50±10%; Pasting on flat, smooth and clean surface 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0954CA61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Warranty Condition：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373D0DF1"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14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14"/>
          <w:rFonts w:cs="Tahoma"/>
          <w:szCs w:val="21"/>
          <w:lang w:val="en"/>
        </w:rPr>
        <w:t>preferably</w:t>
      </w:r>
      <w:r>
        <w:rPr>
          <w:rFonts w:cs="Tahoma"/>
          <w:szCs w:val="21"/>
          <w:lang w:val="en"/>
        </w:rPr>
        <w:t xml:space="preserve"> </w:t>
      </w:r>
      <w:r>
        <w:rPr>
          <w:rStyle w:val="14"/>
          <w:rFonts w:cs="Tahoma"/>
          <w:szCs w:val="21"/>
          <w:lang w:val="en"/>
        </w:rPr>
        <w:t>use within 6 months;</w:t>
      </w:r>
    </w:p>
    <w:p w14:paraId="5F0881F0">
      <w:pPr>
        <w:pStyle w:val="11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eastAsia="微软雅黑" w:asciiTheme="minorHAnsi" w:hAnsiTheme="minorHAnsi" w:cs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 w14:paraId="5E9CC161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Remarks：</w:t>
      </w:r>
    </w:p>
    <w:p w14:paraId="04A65D87">
      <w:pPr>
        <w:pStyle w:val="13"/>
        <w:numPr>
          <w:ilvl w:val="0"/>
          <w:numId w:val="2"/>
        </w:numPr>
        <w:autoSpaceDE w:val="0"/>
        <w:autoSpaceDN w:val="0"/>
        <w:ind w:left="0" w:firstLine="0" w:firstLineChars="0"/>
        <w:jc w:val="left"/>
        <w:rPr>
          <w:rFonts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0" w:name="OLE_LINK27"/>
      <w:bookmarkStart w:id="1" w:name="OLE_LINK31"/>
      <w:r>
        <w:rPr>
          <w:rFonts w:cs="Times New Roman"/>
          <w:kern w:val="0"/>
          <w:szCs w:val="21"/>
        </w:rPr>
        <w:t xml:space="preserve">product data sheet </w:t>
      </w:r>
      <w:bookmarkEnd w:id="0"/>
      <w:bookmarkEnd w:id="1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 w14:paraId="3B97A165"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>Product Application：</w:t>
      </w:r>
    </w:p>
    <w:p w14:paraId="24714AF6">
      <w:r>
        <w:drawing>
          <wp:inline distT="0" distB="0" distL="0" distR="0">
            <wp:extent cx="6638290" cy="3248025"/>
            <wp:effectExtent l="0" t="0" r="10160" b="9525"/>
            <wp:docPr id="1" name="图片 1" descr="C:\Users\N2098\Desktop\产品白皮书\白皮书应用图片\玻璃装饰应用\单透膜\中档\IMG_20190406_16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2098\Desktop\产品白皮书\白皮书应用图片\玻璃装饰应用\单透膜\中档\IMG_20190406_1618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6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515BE">
      <w:r>
        <w:drawing>
          <wp:inline distT="0" distB="0" distL="0" distR="0">
            <wp:extent cx="6638290" cy="2771775"/>
            <wp:effectExtent l="0" t="0" r="10160" b="9525"/>
            <wp:docPr id="2" name="图片 2" descr="C:\Users\N2098\Desktop\产品白皮书\白皮书应用图片\玻璃装饰应用\单透膜\中档\IMG_20190406_16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N2098\Desktop\产品白皮书\白皮书应用图片\玻璃装饰应用\单透膜\中档\IMG_20190406_1619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0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7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0A572"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9D93D">
    <w:pPr>
      <w:pStyle w:val="4"/>
    </w:pPr>
    <w:r>
      <w:pict>
        <v:shape id="WordPictureWatermark9255775" o:spid="_x0000_s2060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21EA">
    <w:pPr>
      <w:pStyle w:val="4"/>
    </w:pPr>
    <w:r>
      <w:pict>
        <v:shape id="WordPictureWatermark9255774" o:spid="_x0000_s205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72207">
    <w:pPr>
      <w:pStyle w:val="4"/>
    </w:pPr>
    <w:r>
      <w:pict>
        <v:shape id="WordPictureWatermark9255773" o:spid="_x0000_s2058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53BA3"/>
    <w:multiLevelType w:val="multilevel"/>
    <w:tmpl w:val="14053B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9962F2"/>
    <w:multiLevelType w:val="multilevel"/>
    <w:tmpl w:val="579962F2"/>
    <w:lvl w:ilvl="0" w:tentative="0">
      <w:start w:val="1"/>
      <w:numFmt w:val="decimal"/>
      <w:lvlText w:val="%1."/>
      <w:lvlJc w:val="left"/>
      <w:pPr>
        <w:ind w:left="360" w:hanging="360"/>
      </w:pPr>
      <w:rPr>
        <w:rFonts w:cs="Tahoma" w:asciiTheme="minorHAnsi" w:hAnsiTheme="minorHAnsi" w:eastAsiaTheme="minorEastAsia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3033"/>
    <w:rsid w:val="000973F9"/>
    <w:rsid w:val="000A0E49"/>
    <w:rsid w:val="000A517C"/>
    <w:rsid w:val="000B3ACD"/>
    <w:rsid w:val="00137762"/>
    <w:rsid w:val="0016758F"/>
    <w:rsid w:val="001B3241"/>
    <w:rsid w:val="001D0ECB"/>
    <w:rsid w:val="00265811"/>
    <w:rsid w:val="00287969"/>
    <w:rsid w:val="002B07C9"/>
    <w:rsid w:val="002F7C3F"/>
    <w:rsid w:val="00315FCF"/>
    <w:rsid w:val="00342928"/>
    <w:rsid w:val="00347532"/>
    <w:rsid w:val="00350D61"/>
    <w:rsid w:val="00391347"/>
    <w:rsid w:val="00396B51"/>
    <w:rsid w:val="003E3B8F"/>
    <w:rsid w:val="003F4870"/>
    <w:rsid w:val="00466487"/>
    <w:rsid w:val="004D02E2"/>
    <w:rsid w:val="00513DB2"/>
    <w:rsid w:val="005863C0"/>
    <w:rsid w:val="005F0BF2"/>
    <w:rsid w:val="005F2D4C"/>
    <w:rsid w:val="00621927"/>
    <w:rsid w:val="00627042"/>
    <w:rsid w:val="006523FD"/>
    <w:rsid w:val="0066119F"/>
    <w:rsid w:val="006C0DA5"/>
    <w:rsid w:val="007011BC"/>
    <w:rsid w:val="007534D6"/>
    <w:rsid w:val="007B490E"/>
    <w:rsid w:val="007F0A10"/>
    <w:rsid w:val="007F1C8F"/>
    <w:rsid w:val="007F6058"/>
    <w:rsid w:val="008150C4"/>
    <w:rsid w:val="008336E9"/>
    <w:rsid w:val="00890C94"/>
    <w:rsid w:val="008B09D7"/>
    <w:rsid w:val="008E1764"/>
    <w:rsid w:val="008E2276"/>
    <w:rsid w:val="00950A44"/>
    <w:rsid w:val="00953E43"/>
    <w:rsid w:val="009E6EAC"/>
    <w:rsid w:val="00A414B8"/>
    <w:rsid w:val="00A55905"/>
    <w:rsid w:val="00A85D25"/>
    <w:rsid w:val="00A91519"/>
    <w:rsid w:val="00A978C4"/>
    <w:rsid w:val="00A97BE3"/>
    <w:rsid w:val="00AA57C0"/>
    <w:rsid w:val="00AB1E91"/>
    <w:rsid w:val="00AF792A"/>
    <w:rsid w:val="00B02D39"/>
    <w:rsid w:val="00B21834"/>
    <w:rsid w:val="00B452C6"/>
    <w:rsid w:val="00B52547"/>
    <w:rsid w:val="00B85DDF"/>
    <w:rsid w:val="00BD321A"/>
    <w:rsid w:val="00BD5477"/>
    <w:rsid w:val="00C350B1"/>
    <w:rsid w:val="00C46C6B"/>
    <w:rsid w:val="00C46E52"/>
    <w:rsid w:val="00CB3F6C"/>
    <w:rsid w:val="00D13ADC"/>
    <w:rsid w:val="00D22EAC"/>
    <w:rsid w:val="00D612C2"/>
    <w:rsid w:val="00D8667C"/>
    <w:rsid w:val="00DD5808"/>
    <w:rsid w:val="00E324C1"/>
    <w:rsid w:val="00E67D0D"/>
    <w:rsid w:val="00E861FB"/>
    <w:rsid w:val="00E902A4"/>
    <w:rsid w:val="00EC251C"/>
    <w:rsid w:val="00EE53BB"/>
    <w:rsid w:val="00EF6676"/>
    <w:rsid w:val="00F35F2C"/>
    <w:rsid w:val="00F36A6A"/>
    <w:rsid w:val="00F6231D"/>
    <w:rsid w:val="00F92B70"/>
    <w:rsid w:val="00FA2002"/>
    <w:rsid w:val="00FD35E4"/>
    <w:rsid w:val="0D2D100C"/>
    <w:rsid w:val="10FC2C6F"/>
    <w:rsid w:val="24484B94"/>
    <w:rsid w:val="29C34B1D"/>
    <w:rsid w:val="2B2A41E5"/>
    <w:rsid w:val="335E6AAC"/>
    <w:rsid w:val="33E643AD"/>
    <w:rsid w:val="34651803"/>
    <w:rsid w:val="347631C6"/>
    <w:rsid w:val="376A3226"/>
    <w:rsid w:val="38EC2E9F"/>
    <w:rsid w:val="3D852EDD"/>
    <w:rsid w:val="3ECE5BCB"/>
    <w:rsid w:val="483D55F4"/>
    <w:rsid w:val="4B0E68CA"/>
    <w:rsid w:val="541713D4"/>
    <w:rsid w:val="58A4254D"/>
    <w:rsid w:val="608B1A24"/>
    <w:rsid w:val="679570C6"/>
    <w:rsid w:val="67D1172E"/>
    <w:rsid w:val="6C763A39"/>
    <w:rsid w:val="6D9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apple-style-span"/>
    <w:basedOn w:val="6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p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0"/>
    <customShpInfo spid="_x0000_s2059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59851-17B0-4028-9009-9C0E23FE67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2311</Characters>
  <Lines>19</Lines>
  <Paragraphs>5</Paragraphs>
  <TotalTime>0</TotalTime>
  <ScaleCrop>false</ScaleCrop>
  <LinksUpToDate>false</LinksUpToDate>
  <CharactersWithSpaces>2679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2018-08-27T13:59:00Z</dcterms:created>
  <dc:creator>Qin Yu-秦超(NAR)</dc:creator>
  <cp:lastModifiedBy>006152</cp:lastModifiedBy>
  <cp:lastPrinted>2018-08-20T01:40:00Z</cp:lastPrinted>
  <dcterms:modified xsi:type="dcterms:W3CDTF">2025-07-04T08:07:37Z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4BF7511E3D974B528573EEFAE9A5E2EB_13</vt:lpwstr>
  </property>
</Properties>
</file>